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69463" w14:textId="77777777" w:rsidR="00E80682" w:rsidRPr="00414CE4" w:rsidRDefault="00E80682" w:rsidP="00E80682">
      <w:pPr>
        <w:pBdr>
          <w:top w:val="single" w:sz="4" w:space="1" w:color="auto"/>
          <w:left w:val="single" w:sz="4" w:space="4" w:color="auto"/>
          <w:bottom w:val="single" w:sz="4" w:space="1" w:color="auto"/>
          <w:right w:val="single" w:sz="4" w:space="4" w:color="auto"/>
        </w:pBdr>
        <w:jc w:val="center"/>
        <w:rPr>
          <w:b/>
          <w:bCs/>
        </w:rPr>
      </w:pPr>
      <w:r w:rsidRPr="00414CE4">
        <w:rPr>
          <w:b/>
          <w:bCs/>
        </w:rPr>
        <w:t xml:space="preserve">Release Date: </w:t>
      </w:r>
      <w:r w:rsidRPr="00414CE4">
        <w:rPr>
          <w:b/>
          <w:bCs/>
          <w:noProof/>
        </w:rPr>
        <w:t>8/14/2025</w:t>
      </w:r>
    </w:p>
    <w:p w14:paraId="466132F4" w14:textId="77777777" w:rsidR="00E80682" w:rsidRDefault="00E80682" w:rsidP="00C75A61">
      <w:pPr>
        <w:jc w:val="center"/>
        <w:rPr>
          <w:noProof/>
          <w:lang w:val="en-US"/>
        </w:rPr>
      </w:pPr>
    </w:p>
    <w:p w14:paraId="7E392367" w14:textId="77777777" w:rsidR="00C75A61" w:rsidRDefault="00C75A61" w:rsidP="00C75A61">
      <w:pPr>
        <w:jc w:val="center"/>
        <w:rPr>
          <w:noProof/>
          <w:lang w:val="en-US"/>
        </w:rPr>
      </w:pPr>
    </w:p>
    <w:p w14:paraId="258E82DF" w14:textId="6E3C5535" w:rsidR="00E80682" w:rsidRDefault="0023764C" w:rsidP="00467BAE">
      <w:pPr>
        <w:jc w:val="center"/>
        <w:rPr>
          <w:noProof/>
          <w:lang w:val="en-US"/>
        </w:rPr>
      </w:pPr>
      <w:r>
        <w:rPr>
          <w:noProof/>
          <w:lang w:val="en-US"/>
        </w:rPr>
        <w:drawing>
          <wp:inline distT="0" distB="0" distL="0" distR="0" wp14:anchorId="1B9DCBDD" wp14:editId="061078EF">
            <wp:extent cx="2880000" cy="2880000"/>
            <wp:effectExtent l="0" t="0" r="0" b="0"/>
            <wp:docPr id="1366002392"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002392" name="Grafik 136600239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inline>
        </w:drawing>
      </w:r>
    </w:p>
    <w:p w14:paraId="0734E26D" w14:textId="765A8141" w:rsidR="00E80682" w:rsidRPr="0023764C" w:rsidRDefault="00E80682" w:rsidP="0023764C">
      <w:pPr>
        <w:jc w:val="center"/>
        <w:rPr>
          <w:rFonts w:ascii="Arial" w:hAnsi="Arial" w:cs="Arial"/>
          <w:noProof/>
          <w:sz w:val="22"/>
          <w:szCs w:val="22"/>
          <w:lang w:val="en-US"/>
        </w:rPr>
      </w:pPr>
    </w:p>
    <w:p w14:paraId="6766E92A" w14:textId="6DC6FE23" w:rsidR="0023764C" w:rsidRPr="0023764C" w:rsidRDefault="0023764C" w:rsidP="0023764C">
      <w:pPr>
        <w:jc w:val="center"/>
        <w:rPr>
          <w:rFonts w:ascii="Arial" w:hAnsi="Arial" w:cs="Arial"/>
          <w:sz w:val="22"/>
          <w:szCs w:val="22"/>
          <w:lang w:val="en-US"/>
        </w:rPr>
      </w:pPr>
      <w:r w:rsidRPr="0023764C">
        <w:rPr>
          <w:rFonts w:ascii="Arial" w:hAnsi="Arial" w:cs="Arial"/>
          <w:noProof/>
          <w:sz w:val="22"/>
          <w:szCs w:val="22"/>
          <w:lang w:val="en-US"/>
        </w:rPr>
        <w:t>CPO 555 888-2</w:t>
      </w:r>
    </w:p>
    <w:p w14:paraId="62C0460A" w14:textId="6D0802F9" w:rsidR="0023764C" w:rsidRPr="0023764C" w:rsidRDefault="0023764C" w:rsidP="0023764C">
      <w:pPr>
        <w:jc w:val="center"/>
        <w:rPr>
          <w:rFonts w:ascii="Arial" w:hAnsi="Arial" w:cs="Arial"/>
          <w:sz w:val="22"/>
          <w:szCs w:val="22"/>
          <w:lang w:val="en-US"/>
        </w:rPr>
      </w:pPr>
      <w:r w:rsidRPr="0023764C">
        <w:rPr>
          <w:rFonts w:ascii="Arial" w:hAnsi="Arial" w:cs="Arial"/>
          <w:noProof/>
          <w:sz w:val="22"/>
          <w:szCs w:val="22"/>
          <w:lang w:val="en-US"/>
        </w:rPr>
        <w:t>1 CD</w:t>
      </w:r>
    </w:p>
    <w:p w14:paraId="054BE2D3" w14:textId="77777777" w:rsidR="0023764C" w:rsidRPr="0023764C" w:rsidRDefault="0023764C" w:rsidP="0023764C">
      <w:pPr>
        <w:jc w:val="center"/>
        <w:rPr>
          <w:rFonts w:ascii="Arial" w:hAnsi="Arial" w:cs="Arial"/>
          <w:sz w:val="22"/>
          <w:szCs w:val="22"/>
          <w:lang w:val="en-US"/>
        </w:rPr>
      </w:pPr>
      <w:r w:rsidRPr="0023764C">
        <w:rPr>
          <w:rFonts w:ascii="Arial" w:hAnsi="Arial" w:cs="Arial"/>
          <w:noProof/>
          <w:sz w:val="22"/>
          <w:szCs w:val="22"/>
          <w:lang w:val="en-US"/>
        </w:rPr>
        <w:t>761203788828</w:t>
      </w:r>
    </w:p>
    <w:p w14:paraId="4B496F6D" w14:textId="62280945" w:rsidR="0023764C" w:rsidRPr="0023764C" w:rsidRDefault="0023764C" w:rsidP="0023764C">
      <w:pPr>
        <w:jc w:val="center"/>
        <w:rPr>
          <w:rFonts w:ascii="Arial" w:hAnsi="Arial" w:cs="Arial"/>
          <w:sz w:val="22"/>
          <w:szCs w:val="22"/>
          <w:lang w:val="en-US"/>
        </w:rPr>
      </w:pPr>
      <w:r w:rsidRPr="0023764C">
        <w:rPr>
          <w:rFonts w:ascii="Arial" w:hAnsi="Arial" w:cs="Arial"/>
          <w:noProof/>
          <w:sz w:val="22"/>
          <w:szCs w:val="22"/>
          <w:lang w:val="en-US"/>
        </w:rPr>
        <w:t xml:space="preserve">Johann Ludwig </w:t>
      </w:r>
      <w:r w:rsidRPr="0023764C">
        <w:rPr>
          <w:rFonts w:ascii="Arial" w:hAnsi="Arial" w:cs="Arial"/>
          <w:noProof/>
          <w:sz w:val="22"/>
          <w:szCs w:val="22"/>
          <w:lang w:val="en-US"/>
        </w:rPr>
        <w:t xml:space="preserve">Krebs: Six </w:t>
      </w:r>
      <w:r w:rsidRPr="0023764C">
        <w:rPr>
          <w:rFonts w:ascii="Arial" w:hAnsi="Arial" w:cs="Arial"/>
          <w:noProof/>
          <w:sz w:val="22"/>
          <w:szCs w:val="22"/>
          <w:lang w:val="en-US"/>
        </w:rPr>
        <w:t>Sonatas for Organ</w:t>
      </w:r>
    </w:p>
    <w:p w14:paraId="5B4479F8" w14:textId="77777777" w:rsidR="0023764C" w:rsidRPr="0023764C" w:rsidRDefault="0023764C" w:rsidP="0023764C">
      <w:pPr>
        <w:jc w:val="center"/>
        <w:rPr>
          <w:rFonts w:ascii="Arial" w:hAnsi="Arial" w:cs="Arial"/>
          <w:noProof/>
          <w:sz w:val="22"/>
          <w:szCs w:val="22"/>
          <w:lang w:val="en-US"/>
        </w:rPr>
      </w:pPr>
      <w:r w:rsidRPr="0023764C">
        <w:rPr>
          <w:rFonts w:ascii="Arial" w:hAnsi="Arial" w:cs="Arial"/>
          <w:noProof/>
          <w:sz w:val="22"/>
          <w:szCs w:val="22"/>
          <w:lang w:val="en-US"/>
        </w:rPr>
        <w:t>Christian Schmitt</w:t>
      </w:r>
    </w:p>
    <w:p w14:paraId="70818CEE" w14:textId="77777777" w:rsidR="007D6422" w:rsidRPr="0023764C" w:rsidRDefault="007D6422" w:rsidP="0023764C">
      <w:pPr>
        <w:jc w:val="both"/>
        <w:rPr>
          <w:rFonts w:ascii="Arial" w:hAnsi="Arial" w:cs="Arial"/>
          <w:noProof/>
          <w:sz w:val="22"/>
          <w:szCs w:val="22"/>
          <w:lang w:val="en-US"/>
        </w:rPr>
      </w:pPr>
    </w:p>
    <w:p w14:paraId="3ACD3715" w14:textId="77777777" w:rsidR="0023764C" w:rsidRPr="0023764C" w:rsidRDefault="0023764C" w:rsidP="0023764C">
      <w:pPr>
        <w:spacing w:before="100" w:beforeAutospacing="1" w:after="100" w:afterAutospacing="1"/>
        <w:jc w:val="both"/>
        <w:rPr>
          <w:rFonts w:ascii="Arial" w:eastAsia="Times New Roman" w:hAnsi="Arial" w:cs="Arial"/>
          <w:color w:val="000000"/>
          <w:kern w:val="0"/>
          <w:sz w:val="22"/>
          <w:szCs w:val="22"/>
          <w:lang w:val="en-US" w:eastAsia="en-GB"/>
        </w:rPr>
      </w:pPr>
      <w:r w:rsidRPr="0023764C">
        <w:rPr>
          <w:rFonts w:ascii="Arial" w:eastAsia="Times New Roman" w:hAnsi="Arial" w:cs="Arial"/>
          <w:color w:val="000000"/>
          <w:kern w:val="0"/>
          <w:sz w:val="22"/>
          <w:szCs w:val="22"/>
          <w:lang w:val="en-US" w:eastAsia="en-GB"/>
        </w:rPr>
        <w:t>In German usage, it has become customary to refer to older compositions for keyboard instruments—unless explicitly written for harpsichord or organ—as "</w:t>
      </w:r>
      <w:proofErr w:type="spellStart"/>
      <w:r w:rsidRPr="0023764C">
        <w:rPr>
          <w:rFonts w:ascii="Arial" w:eastAsia="Times New Roman" w:hAnsi="Arial" w:cs="Arial"/>
          <w:color w:val="000000"/>
          <w:kern w:val="0"/>
          <w:sz w:val="22"/>
          <w:szCs w:val="22"/>
          <w:lang w:val="en-US" w:eastAsia="en-GB"/>
        </w:rPr>
        <w:t>Clavierwerke</w:t>
      </w:r>
      <w:proofErr w:type="spellEnd"/>
      <w:r w:rsidRPr="0023764C">
        <w:rPr>
          <w:rFonts w:ascii="Arial" w:eastAsia="Times New Roman" w:hAnsi="Arial" w:cs="Arial"/>
          <w:color w:val="000000"/>
          <w:kern w:val="0"/>
          <w:sz w:val="22"/>
          <w:szCs w:val="22"/>
          <w:lang w:val="en-US" w:eastAsia="en-GB"/>
        </w:rPr>
        <w:t xml:space="preserve">" (keyboard works). Since the boundaries were fluid, these sonatas for a </w:t>
      </w:r>
      <w:proofErr w:type="spellStart"/>
      <w:r w:rsidRPr="0023764C">
        <w:rPr>
          <w:rFonts w:ascii="Arial" w:eastAsia="Times New Roman" w:hAnsi="Arial" w:cs="Arial"/>
          <w:color w:val="000000"/>
          <w:kern w:val="0"/>
          <w:sz w:val="22"/>
          <w:szCs w:val="22"/>
          <w:lang w:val="en-US" w:eastAsia="en-GB"/>
        </w:rPr>
        <w:t>pedalless</w:t>
      </w:r>
      <w:proofErr w:type="spellEnd"/>
      <w:r w:rsidRPr="0023764C">
        <w:rPr>
          <w:rFonts w:ascii="Arial" w:eastAsia="Times New Roman" w:hAnsi="Arial" w:cs="Arial"/>
          <w:color w:val="000000"/>
          <w:kern w:val="0"/>
          <w:sz w:val="22"/>
          <w:szCs w:val="22"/>
          <w:lang w:val="en-US" w:eastAsia="en-GB"/>
        </w:rPr>
        <w:t xml:space="preserve"> "Clavier" can certainly be interpreted on a suitable pipe organ. The organ at St. Cyriakus Church in Duderstadt offers just such possibilities, despite various modernizations: Created by Johannes Creutzburg between 1733 and 1735, the instrument belongs to precisely the same period when young Johann Ludwig Krebs completed his training with Leipzig's Thomaskantor, Johann Sebastian Bach. In these six sonatas—rediscovered only in 2009—the student speaks a distinctly different language from his teacher: playful, carefree, occasionally "dallying", and always </w:t>
      </w:r>
      <w:proofErr w:type="spellStart"/>
      <w:r w:rsidRPr="0023764C">
        <w:rPr>
          <w:rFonts w:ascii="Arial" w:eastAsia="Times New Roman" w:hAnsi="Arial" w:cs="Arial"/>
          <w:color w:val="000000"/>
          <w:kern w:val="0"/>
          <w:sz w:val="22"/>
          <w:szCs w:val="22"/>
          <w:lang w:val="en-US" w:eastAsia="en-GB"/>
        </w:rPr>
        <w:t>galant</w:t>
      </w:r>
      <w:proofErr w:type="spellEnd"/>
      <w:r w:rsidRPr="0023764C">
        <w:rPr>
          <w:rFonts w:ascii="Arial" w:eastAsia="Times New Roman" w:hAnsi="Arial" w:cs="Arial"/>
          <w:color w:val="000000"/>
          <w:kern w:val="0"/>
          <w:sz w:val="22"/>
          <w:szCs w:val="22"/>
          <w:lang w:val="en-US" w:eastAsia="en-GB"/>
        </w:rPr>
        <w:t xml:space="preserve"> are these pieces from his hand.</w:t>
      </w:r>
    </w:p>
    <w:p w14:paraId="30ABD63C" w14:textId="5142B791" w:rsidR="00E7190F" w:rsidRPr="00D37FF5" w:rsidRDefault="00E7190F" w:rsidP="00467BAE">
      <w:pPr>
        <w:spacing w:before="100" w:beforeAutospacing="1" w:after="100" w:afterAutospacing="1"/>
        <w:jc w:val="both"/>
        <w:rPr>
          <w:rFonts w:ascii="Arial" w:hAnsi="Arial" w:cs="Arial"/>
          <w:sz w:val="22"/>
          <w:szCs w:val="22"/>
          <w:lang w:val="en-US"/>
        </w:rPr>
      </w:pPr>
    </w:p>
    <w:sectPr w:rsidR="00E7190F" w:rsidRPr="00D37F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682"/>
    <w:rsid w:val="000768A6"/>
    <w:rsid w:val="001F374F"/>
    <w:rsid w:val="0023764C"/>
    <w:rsid w:val="00467BAE"/>
    <w:rsid w:val="0051696F"/>
    <w:rsid w:val="007D6422"/>
    <w:rsid w:val="00C75A61"/>
    <w:rsid w:val="00D37FF5"/>
    <w:rsid w:val="00E7190F"/>
    <w:rsid w:val="00E806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10568"/>
  <w15:chartTrackingRefBased/>
  <w15:docId w15:val="{F278C188-84C7-4A7B-BF2E-F7C0A366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0682"/>
  </w:style>
  <w:style w:type="paragraph" w:styleId="berschrift1">
    <w:name w:val="heading 1"/>
    <w:basedOn w:val="Standard"/>
    <w:next w:val="Standard"/>
    <w:link w:val="berschrift1Zchn"/>
    <w:uiPriority w:val="9"/>
    <w:qFormat/>
    <w:rsid w:val="00E806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806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8068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8068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8068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8068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8068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8068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8068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8068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8068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8068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8068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8068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8068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8068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8068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80682"/>
    <w:rPr>
      <w:rFonts w:eastAsiaTheme="majorEastAsia" w:cstheme="majorBidi"/>
      <w:color w:val="272727" w:themeColor="text1" w:themeTint="D8"/>
    </w:rPr>
  </w:style>
  <w:style w:type="paragraph" w:styleId="Titel">
    <w:name w:val="Title"/>
    <w:basedOn w:val="Standard"/>
    <w:next w:val="Standard"/>
    <w:link w:val="TitelZchn"/>
    <w:uiPriority w:val="10"/>
    <w:qFormat/>
    <w:rsid w:val="00E806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8068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8068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8068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8068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80682"/>
    <w:rPr>
      <w:i/>
      <w:iCs/>
      <w:color w:val="404040" w:themeColor="text1" w:themeTint="BF"/>
    </w:rPr>
  </w:style>
  <w:style w:type="paragraph" w:styleId="Listenabsatz">
    <w:name w:val="List Paragraph"/>
    <w:basedOn w:val="Standard"/>
    <w:uiPriority w:val="34"/>
    <w:qFormat/>
    <w:rsid w:val="00E80682"/>
    <w:pPr>
      <w:ind w:left="720"/>
      <w:contextualSpacing/>
    </w:pPr>
  </w:style>
  <w:style w:type="character" w:styleId="IntensiveHervorhebung">
    <w:name w:val="Intense Emphasis"/>
    <w:basedOn w:val="Absatz-Standardschriftart"/>
    <w:uiPriority w:val="21"/>
    <w:qFormat/>
    <w:rsid w:val="00E80682"/>
    <w:rPr>
      <w:i/>
      <w:iCs/>
      <w:color w:val="0F4761" w:themeColor="accent1" w:themeShade="BF"/>
    </w:rPr>
  </w:style>
  <w:style w:type="paragraph" w:styleId="IntensivesZitat">
    <w:name w:val="Intense Quote"/>
    <w:basedOn w:val="Standard"/>
    <w:next w:val="Standard"/>
    <w:link w:val="IntensivesZitatZchn"/>
    <w:uiPriority w:val="30"/>
    <w:qFormat/>
    <w:rsid w:val="00E806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80682"/>
    <w:rPr>
      <w:i/>
      <w:iCs/>
      <w:color w:val="0F4761" w:themeColor="accent1" w:themeShade="BF"/>
    </w:rPr>
  </w:style>
  <w:style w:type="character" w:styleId="IntensiverVerweis">
    <w:name w:val="Intense Reference"/>
    <w:basedOn w:val="Absatz-Standardschriftart"/>
    <w:uiPriority w:val="32"/>
    <w:qFormat/>
    <w:rsid w:val="00E806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837</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Kohlheyer</dc:creator>
  <cp:keywords/>
  <dc:description/>
  <cp:lastModifiedBy>Sandra Kohlheyer</cp:lastModifiedBy>
  <cp:revision>2</cp:revision>
  <dcterms:created xsi:type="dcterms:W3CDTF">2025-06-25T09:17:00Z</dcterms:created>
  <dcterms:modified xsi:type="dcterms:W3CDTF">2025-06-25T09:17:00Z</dcterms:modified>
</cp:coreProperties>
</file>