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E1DB" w14:textId="522023A1" w:rsidR="00BB593D" w:rsidRDefault="000C1E81" w:rsidP="00BB593D">
      <w:pPr>
        <w:pBdr>
          <w:top w:val="single" w:sz="4" w:space="1" w:color="auto"/>
          <w:left w:val="single" w:sz="4" w:space="4" w:color="auto"/>
          <w:bottom w:val="single" w:sz="4" w:space="1" w:color="auto"/>
          <w:right w:val="single" w:sz="4" w:space="4" w:color="auto"/>
        </w:pBdr>
        <w:rPr>
          <w:b/>
          <w:bCs/>
          <w:noProof/>
          <w:sz w:val="48"/>
          <w:szCs w:val="48"/>
          <w14:ligatures w14:val="standardContextual"/>
        </w:rPr>
      </w:pPr>
      <w:bookmarkStart w:id="0" w:name="_Hlk211505417"/>
      <w:bookmarkEnd w:id="0"/>
      <w:r w:rsidRPr="000C1E81">
        <w:rPr>
          <w:b/>
          <w:bCs/>
          <w:sz w:val="32"/>
          <w:szCs w:val="32"/>
        </w:rPr>
        <w:t>New Release – January 2026</w:t>
      </w:r>
      <w:r w:rsidR="00BB593D">
        <w:rPr>
          <w:b/>
          <w:bCs/>
          <w:sz w:val="32"/>
          <w:szCs w:val="32"/>
        </w:rPr>
        <w:t xml:space="preserve">   </w:t>
      </w:r>
      <w:r w:rsidR="00BB593D">
        <w:rPr>
          <w:b/>
          <w:bCs/>
          <w:sz w:val="32"/>
          <w:szCs w:val="32"/>
        </w:rPr>
        <w:tab/>
      </w:r>
      <w:r w:rsidR="00BB593D">
        <w:rPr>
          <w:b/>
          <w:bCs/>
          <w:sz w:val="32"/>
          <w:szCs w:val="32"/>
        </w:rPr>
        <w:tab/>
      </w:r>
      <w:r w:rsidR="00BB593D">
        <w:rPr>
          <w:b/>
          <w:bCs/>
          <w:sz w:val="32"/>
          <w:szCs w:val="32"/>
        </w:rPr>
        <w:tab/>
        <w:t xml:space="preserve">                                                  </w:t>
      </w:r>
    </w:p>
    <w:p w14:paraId="0AA4D784" w14:textId="7569D357" w:rsidR="000C1E81" w:rsidRPr="000C1E81" w:rsidRDefault="000C1E81" w:rsidP="00BB593D">
      <w:pPr>
        <w:pBdr>
          <w:top w:val="single" w:sz="4" w:space="1" w:color="auto"/>
          <w:left w:val="single" w:sz="4" w:space="4" w:color="auto"/>
          <w:bottom w:val="single" w:sz="4" w:space="1" w:color="auto"/>
          <w:right w:val="single" w:sz="4" w:space="4" w:color="auto"/>
        </w:pBdr>
        <w:jc w:val="right"/>
        <w:rPr>
          <w:b/>
          <w:bCs/>
          <w:sz w:val="32"/>
          <w:szCs w:val="32"/>
        </w:rPr>
      </w:pPr>
      <w:r>
        <w:rPr>
          <w:b/>
          <w:bCs/>
          <w:sz w:val="32"/>
          <w:szCs w:val="32"/>
        </w:rPr>
        <w:t xml:space="preserve">Release Date Digital: </w:t>
      </w:r>
      <w:r w:rsidR="00B85FAD">
        <w:rPr>
          <w:b/>
          <w:bCs/>
          <w:sz w:val="32"/>
          <w:szCs w:val="32"/>
        </w:rPr>
        <w:t>4</w:t>
      </w:r>
      <w:r w:rsidRPr="000C1E81">
        <w:rPr>
          <w:b/>
          <w:bCs/>
          <w:sz w:val="32"/>
          <w:szCs w:val="32"/>
          <w:vertAlign w:val="superscript"/>
        </w:rPr>
        <w:t>th</w:t>
      </w:r>
      <w:r>
        <w:rPr>
          <w:b/>
          <w:bCs/>
          <w:sz w:val="32"/>
          <w:szCs w:val="32"/>
        </w:rPr>
        <w:t xml:space="preserve"> December 2025</w:t>
      </w:r>
      <w:r w:rsidR="00BB593D">
        <w:rPr>
          <w:b/>
          <w:bCs/>
          <w:sz w:val="32"/>
          <w:szCs w:val="32"/>
        </w:rPr>
        <w:tab/>
        <w:t xml:space="preserve">           </w:t>
      </w:r>
      <w:r w:rsidR="00BB593D">
        <w:rPr>
          <w:b/>
          <w:bCs/>
          <w:sz w:val="32"/>
          <w:szCs w:val="32"/>
        </w:rPr>
        <w:tab/>
        <w:t xml:space="preserve">       </w:t>
      </w:r>
      <w:r w:rsidR="00BB593D" w:rsidRPr="000C1E81">
        <w:rPr>
          <w:b/>
          <w:bCs/>
          <w:noProof/>
          <w:sz w:val="48"/>
          <w:szCs w:val="48"/>
          <w14:ligatures w14:val="standardContextual"/>
        </w:rPr>
        <w:drawing>
          <wp:inline distT="0" distB="0" distL="0" distR="0" wp14:anchorId="6F85BE56" wp14:editId="542EDC0E">
            <wp:extent cx="885825" cy="276225"/>
            <wp:effectExtent l="0" t="0" r="9525" b="9525"/>
            <wp:docPr id="14264223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22365" name="Grafik 1426422365"/>
                    <pic:cNvPicPr/>
                  </pic:nvPicPr>
                  <pic:blipFill rotWithShape="1">
                    <a:blip r:embed="rId4" cstate="print">
                      <a:extLst>
                        <a:ext uri="{28A0092B-C50C-407E-A947-70E740481C1C}">
                          <a14:useLocalDpi xmlns:a14="http://schemas.microsoft.com/office/drawing/2010/main" val="0"/>
                        </a:ext>
                      </a:extLst>
                    </a:blip>
                    <a:srcRect t="38709" b="31183"/>
                    <a:stretch>
                      <a:fillRect/>
                    </a:stretch>
                  </pic:blipFill>
                  <pic:spPr bwMode="auto">
                    <a:xfrm>
                      <a:off x="0" y="0"/>
                      <a:ext cx="885825" cy="276225"/>
                    </a:xfrm>
                    <a:prstGeom prst="rect">
                      <a:avLst/>
                    </a:prstGeom>
                    <a:ln>
                      <a:noFill/>
                    </a:ln>
                    <a:extLst>
                      <a:ext uri="{53640926-AAD7-44D8-BBD7-CCE9431645EC}">
                        <a14:shadowObscured xmlns:a14="http://schemas.microsoft.com/office/drawing/2010/main"/>
                      </a:ext>
                    </a:extLst>
                  </pic:spPr>
                </pic:pic>
              </a:graphicData>
            </a:graphic>
          </wp:inline>
        </w:drawing>
      </w:r>
    </w:p>
    <w:p w14:paraId="210C72AD" w14:textId="77777777" w:rsidR="000C1E81" w:rsidRPr="000C1E81" w:rsidRDefault="000C1E81">
      <w:pPr>
        <w:rPr>
          <w:b/>
          <w:bCs/>
          <w:sz w:val="48"/>
          <w:szCs w:val="48"/>
        </w:rPr>
      </w:pPr>
    </w:p>
    <w:p w14:paraId="69D00A46" w14:textId="77777777" w:rsidR="000C1E81" w:rsidRDefault="000C1E81"/>
    <w:p w14:paraId="253CF33E" w14:textId="1E4375FC" w:rsidR="000C1E81" w:rsidRDefault="003C08E3" w:rsidP="000C1E81">
      <w:pPr>
        <w:jc w:val="both"/>
        <w:rPr>
          <w:rFonts w:asciiTheme="minorHAnsi" w:hAnsiTheme="minorHAnsi" w:cstheme="minorHAnsi"/>
          <w:sz w:val="22"/>
          <w:szCs w:val="22"/>
        </w:rPr>
      </w:pPr>
      <w:r>
        <w:rPr>
          <w:rFonts w:asciiTheme="minorHAnsi" w:hAnsiTheme="minorHAnsi" w:cstheme="minorHAnsi"/>
          <w:noProof/>
          <w:sz w:val="22"/>
          <w:szCs w:val="22"/>
          <w14:ligatures w14:val="standardContextual"/>
        </w:rPr>
        <w:drawing>
          <wp:inline distT="0" distB="0" distL="0" distR="0" wp14:anchorId="1D121745" wp14:editId="17E566E9">
            <wp:extent cx="2880000" cy="2880000"/>
            <wp:effectExtent l="0" t="0" r="0" b="0"/>
            <wp:docPr id="156782492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24923" name="Grafik 15678249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42ABD862" w14:textId="77777777" w:rsidR="000C1E81" w:rsidRDefault="000C1E81" w:rsidP="000C1E81">
      <w:pPr>
        <w:jc w:val="both"/>
        <w:rPr>
          <w:rFonts w:asciiTheme="minorHAnsi" w:hAnsiTheme="minorHAnsi" w:cstheme="minorHAnsi"/>
          <w:sz w:val="22"/>
          <w:szCs w:val="22"/>
        </w:rPr>
      </w:pPr>
    </w:p>
    <w:p w14:paraId="690D06E7" w14:textId="77777777" w:rsidR="000C1E81" w:rsidRDefault="000C1E81" w:rsidP="000C1E81">
      <w:pPr>
        <w:jc w:val="both"/>
        <w:rPr>
          <w:rFonts w:asciiTheme="minorHAnsi" w:hAnsiTheme="minorHAnsi" w:cstheme="minorHAnsi"/>
          <w:sz w:val="22"/>
          <w:szCs w:val="22"/>
        </w:rPr>
      </w:pPr>
    </w:p>
    <w:p w14:paraId="7A1DECD2" w14:textId="77777777" w:rsidR="003C08E3" w:rsidRPr="00A716D5" w:rsidRDefault="003C08E3" w:rsidP="003C08E3">
      <w:pPr>
        <w:jc w:val="both"/>
        <w:rPr>
          <w:rFonts w:asciiTheme="minorHAnsi" w:hAnsiTheme="minorHAnsi" w:cstheme="minorHAnsi"/>
          <w:sz w:val="22"/>
          <w:szCs w:val="22"/>
        </w:rPr>
      </w:pPr>
      <w:r>
        <w:rPr>
          <w:rFonts w:asciiTheme="minorHAnsi" w:hAnsiTheme="minorHAnsi" w:cstheme="minorHAnsi"/>
          <w:sz w:val="22"/>
          <w:szCs w:val="22"/>
        </w:rPr>
        <w:t>Hans Gál</w:t>
      </w:r>
    </w:p>
    <w:p w14:paraId="691331A4" w14:textId="77777777" w:rsidR="003C08E3" w:rsidRPr="00A716D5" w:rsidRDefault="003C08E3" w:rsidP="003C08E3">
      <w:pPr>
        <w:jc w:val="both"/>
        <w:rPr>
          <w:rFonts w:asciiTheme="minorHAnsi" w:hAnsiTheme="minorHAnsi" w:cstheme="minorHAnsi"/>
          <w:sz w:val="22"/>
          <w:szCs w:val="22"/>
        </w:rPr>
      </w:pPr>
      <w:r>
        <w:rPr>
          <w:rFonts w:asciiTheme="minorHAnsi" w:hAnsiTheme="minorHAnsi" w:cstheme="minorHAnsi"/>
          <w:sz w:val="22"/>
          <w:szCs w:val="22"/>
        </w:rPr>
        <w:t>String Chamber Music</w:t>
      </w:r>
    </w:p>
    <w:p w14:paraId="20645C70" w14:textId="77777777" w:rsidR="003C08E3" w:rsidRPr="00A716D5" w:rsidRDefault="003C08E3" w:rsidP="003C08E3">
      <w:pPr>
        <w:jc w:val="both"/>
        <w:rPr>
          <w:rFonts w:asciiTheme="minorHAnsi" w:hAnsiTheme="minorHAnsi" w:cstheme="minorHAnsi"/>
          <w:sz w:val="22"/>
          <w:szCs w:val="22"/>
        </w:rPr>
      </w:pPr>
      <w:r>
        <w:rPr>
          <w:rFonts w:asciiTheme="minorHAnsi" w:hAnsiTheme="minorHAnsi" w:cstheme="minorHAnsi"/>
          <w:sz w:val="22"/>
          <w:szCs w:val="22"/>
        </w:rPr>
        <w:t>Quintet for 2 Violins, 2 Violas and Cello Op.106 (1976)</w:t>
      </w:r>
    </w:p>
    <w:p w14:paraId="453AF1D4" w14:textId="77777777" w:rsidR="003C08E3" w:rsidRPr="00A716D5" w:rsidRDefault="003C08E3" w:rsidP="003C08E3">
      <w:pPr>
        <w:jc w:val="both"/>
        <w:rPr>
          <w:rFonts w:asciiTheme="minorHAnsi" w:hAnsiTheme="minorHAnsi" w:cstheme="minorHAnsi"/>
          <w:sz w:val="22"/>
          <w:szCs w:val="22"/>
        </w:rPr>
      </w:pPr>
      <w:r>
        <w:rPr>
          <w:rFonts w:asciiTheme="minorHAnsi" w:hAnsiTheme="minorHAnsi" w:cstheme="minorHAnsi"/>
          <w:sz w:val="22"/>
          <w:szCs w:val="22"/>
        </w:rPr>
        <w:t>String Quartet No.4 Op.99 (1970)</w:t>
      </w:r>
    </w:p>
    <w:p w14:paraId="015C3440" w14:textId="77777777" w:rsidR="003C08E3" w:rsidRPr="00A716D5" w:rsidRDefault="003C08E3" w:rsidP="003C08E3">
      <w:pPr>
        <w:jc w:val="both"/>
        <w:rPr>
          <w:rFonts w:asciiTheme="minorHAnsi" w:hAnsiTheme="minorHAnsi" w:cstheme="minorHAnsi"/>
          <w:sz w:val="22"/>
          <w:szCs w:val="22"/>
        </w:rPr>
      </w:pPr>
      <w:r>
        <w:rPr>
          <w:rFonts w:asciiTheme="minorHAnsi" w:hAnsiTheme="minorHAnsi" w:cstheme="minorHAnsi"/>
          <w:sz w:val="22"/>
          <w:szCs w:val="22"/>
        </w:rPr>
        <w:t>Five Intermezzi for String Quartet Op.10 (1914)</w:t>
      </w:r>
    </w:p>
    <w:p w14:paraId="494D33BF" w14:textId="77777777" w:rsidR="003C08E3" w:rsidRPr="003C08E3" w:rsidRDefault="003C08E3" w:rsidP="003C08E3">
      <w:pPr>
        <w:jc w:val="both"/>
        <w:rPr>
          <w:rFonts w:asciiTheme="minorHAnsi" w:hAnsiTheme="minorHAnsi" w:cstheme="minorHAnsi"/>
          <w:i/>
          <w:iCs/>
          <w:sz w:val="22"/>
          <w:szCs w:val="22"/>
        </w:rPr>
      </w:pPr>
      <w:r w:rsidRPr="003C08E3">
        <w:rPr>
          <w:rFonts w:asciiTheme="minorHAnsi" w:hAnsiTheme="minorHAnsi" w:cstheme="minorHAnsi"/>
          <w:i/>
          <w:iCs/>
          <w:sz w:val="22"/>
          <w:szCs w:val="22"/>
        </w:rPr>
        <w:t xml:space="preserve">Katalin Kertész &amp; Reijo </w:t>
      </w:r>
      <w:proofErr w:type="spellStart"/>
      <w:r w:rsidRPr="003C08E3">
        <w:rPr>
          <w:rFonts w:asciiTheme="minorHAnsi" w:hAnsiTheme="minorHAnsi" w:cstheme="minorHAnsi"/>
          <w:i/>
          <w:iCs/>
          <w:sz w:val="22"/>
          <w:szCs w:val="22"/>
        </w:rPr>
        <w:t>Tunkkari</w:t>
      </w:r>
      <w:proofErr w:type="spellEnd"/>
      <w:r w:rsidRPr="003C08E3">
        <w:rPr>
          <w:rFonts w:asciiTheme="minorHAnsi" w:hAnsiTheme="minorHAnsi" w:cstheme="minorHAnsi"/>
          <w:i/>
          <w:iCs/>
          <w:sz w:val="22"/>
          <w:szCs w:val="22"/>
        </w:rPr>
        <w:t>, violin</w:t>
      </w:r>
    </w:p>
    <w:p w14:paraId="31C6FE94" w14:textId="77777777" w:rsidR="003C08E3" w:rsidRPr="003C08E3" w:rsidRDefault="003C08E3" w:rsidP="003C08E3">
      <w:pPr>
        <w:jc w:val="both"/>
        <w:rPr>
          <w:rFonts w:asciiTheme="minorHAnsi" w:hAnsiTheme="minorHAnsi" w:cstheme="minorHAnsi"/>
          <w:i/>
          <w:iCs/>
          <w:sz w:val="22"/>
          <w:szCs w:val="22"/>
        </w:rPr>
      </w:pPr>
      <w:r w:rsidRPr="003C08E3">
        <w:rPr>
          <w:rFonts w:asciiTheme="minorHAnsi" w:hAnsiTheme="minorHAnsi" w:cstheme="minorHAnsi"/>
          <w:i/>
          <w:iCs/>
          <w:sz w:val="22"/>
          <w:szCs w:val="22"/>
        </w:rPr>
        <w:t>Hanna Pakkala &amp; Emiliano Travasino, viola</w:t>
      </w:r>
    </w:p>
    <w:p w14:paraId="3A21510D" w14:textId="77777777" w:rsidR="003C08E3" w:rsidRPr="003C08E3" w:rsidRDefault="003C08E3" w:rsidP="003C08E3">
      <w:pPr>
        <w:jc w:val="both"/>
        <w:rPr>
          <w:rFonts w:asciiTheme="minorHAnsi" w:hAnsiTheme="minorHAnsi" w:cstheme="minorHAnsi"/>
          <w:i/>
          <w:iCs/>
          <w:sz w:val="22"/>
          <w:szCs w:val="22"/>
        </w:rPr>
      </w:pPr>
      <w:r w:rsidRPr="003C08E3">
        <w:rPr>
          <w:rFonts w:asciiTheme="minorHAnsi" w:hAnsiTheme="minorHAnsi" w:cstheme="minorHAnsi"/>
          <w:i/>
          <w:iCs/>
          <w:sz w:val="22"/>
          <w:szCs w:val="22"/>
        </w:rPr>
        <w:t xml:space="preserve">Lauri </w:t>
      </w:r>
      <w:proofErr w:type="spellStart"/>
      <w:r w:rsidRPr="003C08E3">
        <w:rPr>
          <w:rFonts w:asciiTheme="minorHAnsi" w:hAnsiTheme="minorHAnsi" w:cstheme="minorHAnsi"/>
          <w:i/>
          <w:iCs/>
          <w:sz w:val="22"/>
          <w:szCs w:val="22"/>
        </w:rPr>
        <w:t>Pulakka</w:t>
      </w:r>
      <w:proofErr w:type="spellEnd"/>
      <w:r w:rsidRPr="003C08E3">
        <w:rPr>
          <w:rFonts w:asciiTheme="minorHAnsi" w:hAnsiTheme="minorHAnsi" w:cstheme="minorHAnsi"/>
          <w:i/>
          <w:iCs/>
          <w:sz w:val="22"/>
          <w:szCs w:val="22"/>
        </w:rPr>
        <w:t xml:space="preserve"> &amp; Ulla Lampela, cello</w:t>
      </w:r>
    </w:p>
    <w:p w14:paraId="02EF7296" w14:textId="77777777" w:rsidR="003C08E3" w:rsidRDefault="003C08E3" w:rsidP="003C08E3">
      <w:pPr>
        <w:jc w:val="both"/>
        <w:rPr>
          <w:rFonts w:asciiTheme="minorHAnsi" w:hAnsiTheme="minorHAnsi" w:cstheme="minorHAnsi"/>
          <w:sz w:val="22"/>
          <w:szCs w:val="22"/>
        </w:rPr>
      </w:pPr>
    </w:p>
    <w:p w14:paraId="2B2F3F08" w14:textId="5B63137C" w:rsidR="003C08E3" w:rsidRPr="003C08E3" w:rsidRDefault="003C08E3" w:rsidP="003C08E3">
      <w:pPr>
        <w:jc w:val="both"/>
        <w:rPr>
          <w:rFonts w:asciiTheme="minorHAnsi" w:hAnsiTheme="minorHAnsi" w:cstheme="minorHAnsi"/>
          <w:b/>
          <w:bCs/>
          <w:sz w:val="22"/>
          <w:szCs w:val="22"/>
        </w:rPr>
      </w:pPr>
      <w:proofErr w:type="spellStart"/>
      <w:r w:rsidRPr="003C08E3">
        <w:rPr>
          <w:rFonts w:asciiTheme="minorHAnsi" w:hAnsiTheme="minorHAnsi" w:cstheme="minorHAnsi"/>
          <w:b/>
          <w:bCs/>
          <w:sz w:val="22"/>
          <w:szCs w:val="22"/>
        </w:rPr>
        <w:t>cpo</w:t>
      </w:r>
      <w:proofErr w:type="spellEnd"/>
      <w:r w:rsidRPr="003C08E3">
        <w:rPr>
          <w:rFonts w:asciiTheme="minorHAnsi" w:hAnsiTheme="minorHAnsi" w:cstheme="minorHAnsi"/>
          <w:b/>
          <w:bCs/>
          <w:sz w:val="22"/>
          <w:szCs w:val="22"/>
        </w:rPr>
        <w:t xml:space="preserve"> 555 721-2</w:t>
      </w:r>
    </w:p>
    <w:p w14:paraId="54DCFF3B" w14:textId="3BDFE873" w:rsidR="003C08E3" w:rsidRPr="003C08E3" w:rsidRDefault="003C08E3" w:rsidP="003C08E3">
      <w:pPr>
        <w:jc w:val="both"/>
        <w:rPr>
          <w:rFonts w:asciiTheme="minorHAnsi" w:hAnsiTheme="minorHAnsi" w:cstheme="minorHAnsi"/>
          <w:b/>
          <w:bCs/>
          <w:sz w:val="22"/>
          <w:szCs w:val="22"/>
        </w:rPr>
      </w:pPr>
      <w:r w:rsidRPr="003C08E3">
        <w:rPr>
          <w:rFonts w:asciiTheme="minorHAnsi" w:hAnsiTheme="minorHAnsi" w:cstheme="minorHAnsi"/>
          <w:b/>
          <w:bCs/>
          <w:sz w:val="22"/>
          <w:szCs w:val="22"/>
        </w:rPr>
        <w:t>UPC: 761203572120</w:t>
      </w:r>
    </w:p>
    <w:p w14:paraId="4E91F18B" w14:textId="370BA59B" w:rsidR="003C08E3" w:rsidRPr="00A716D5" w:rsidRDefault="003C08E3" w:rsidP="003C08E3">
      <w:pPr>
        <w:jc w:val="both"/>
        <w:rPr>
          <w:rFonts w:asciiTheme="minorHAnsi" w:hAnsiTheme="minorHAnsi" w:cstheme="minorHAnsi"/>
          <w:sz w:val="22"/>
          <w:szCs w:val="22"/>
        </w:rPr>
      </w:pPr>
      <w:r w:rsidRPr="00A716D5">
        <w:rPr>
          <w:rFonts w:asciiTheme="minorHAnsi" w:hAnsiTheme="minorHAnsi" w:cstheme="minorHAnsi"/>
          <w:sz w:val="22"/>
          <w:szCs w:val="22"/>
        </w:rPr>
        <w:t xml:space="preserve"> </w:t>
      </w:r>
    </w:p>
    <w:p w14:paraId="4FEC40F4" w14:textId="77777777" w:rsidR="003C08E3" w:rsidRPr="00A716D5" w:rsidRDefault="003C08E3" w:rsidP="003C08E3">
      <w:pPr>
        <w:jc w:val="both"/>
        <w:rPr>
          <w:rFonts w:asciiTheme="minorHAnsi" w:hAnsiTheme="minorHAnsi" w:cstheme="minorHAnsi"/>
          <w:sz w:val="22"/>
          <w:szCs w:val="22"/>
        </w:rPr>
      </w:pPr>
      <w:r>
        <w:rPr>
          <w:rFonts w:asciiTheme="minorHAnsi" w:hAnsiTheme="minorHAnsi" w:cstheme="minorHAnsi"/>
          <w:sz w:val="22"/>
          <w:szCs w:val="22"/>
        </w:rPr>
        <w:t xml:space="preserve">When Hans Gál died in Edinburgh on 3 October 1987, he had just celebrated his 97th birthday and could look back on a life that had truly experienced personal, cultural and political upheaval. Astonishingly, there is no trace of these often tragic and dramatic events in his music. The core of his output is dominated by the cheerfulness of a spirit who never forgot his artistic home – the old imperial city of Vienna, whose special, inimitable flair can even be seen in his final works. The chamber music for strings collected here are convincing examples of this fidelity to himself. Gál was 24, when his Intermezzi were printed and he was 86, when he completed his transfigured string quintet – and despite all blows of fate, there was obviously nothing that could destroy his optimistic belief in beauty. </w:t>
      </w:r>
    </w:p>
    <w:p w14:paraId="46A4CE7E" w14:textId="77777777" w:rsidR="00B85FAD" w:rsidRPr="00A716D5" w:rsidRDefault="00B85FAD" w:rsidP="00B85FAD">
      <w:pPr>
        <w:jc w:val="both"/>
        <w:rPr>
          <w:rFonts w:asciiTheme="minorHAnsi" w:hAnsiTheme="minorHAnsi" w:cstheme="minorHAnsi"/>
          <w:sz w:val="22"/>
          <w:szCs w:val="22"/>
        </w:rPr>
      </w:pPr>
    </w:p>
    <w:p w14:paraId="0C499154" w14:textId="77777777" w:rsidR="000C1E81" w:rsidRDefault="000C1E81" w:rsidP="00D03D0E">
      <w:pPr>
        <w:jc w:val="both"/>
      </w:pPr>
    </w:p>
    <w:sectPr w:rsidR="000C1E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New Roman Standard">
    <w:altName w:val="Times New Roman"/>
    <w:panose1 w:val="00000000000000000000"/>
    <w:charset w:val="00"/>
    <w:family w:val="roman"/>
    <w:notTrueType/>
    <w:pitch w:val="variable"/>
    <w:sig w:usb0="00000003" w:usb1="00000000" w:usb2="00000000" w:usb3="00000000" w:csb0="00000001"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81"/>
    <w:rsid w:val="000C1E81"/>
    <w:rsid w:val="000E2E7B"/>
    <w:rsid w:val="0011761E"/>
    <w:rsid w:val="003C08E3"/>
    <w:rsid w:val="00420DA5"/>
    <w:rsid w:val="0051696F"/>
    <w:rsid w:val="00B85FAD"/>
    <w:rsid w:val="00BB593D"/>
    <w:rsid w:val="00D03D0E"/>
    <w:rsid w:val="00E6404B"/>
    <w:rsid w:val="00E719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9C7C"/>
  <w15:chartTrackingRefBased/>
  <w15:docId w15:val="{1C3FBF1F-8B0F-4D74-B273-58486D2D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1E81"/>
    <w:pPr>
      <w:autoSpaceDE w:val="0"/>
      <w:autoSpaceDN w:val="0"/>
      <w:adjustRightInd w:val="0"/>
      <w:spacing w:after="0" w:line="240" w:lineRule="auto"/>
    </w:pPr>
    <w:rPr>
      <w:rFonts w:ascii="Times New Roman Standard" w:hAnsi="Times New Roman Standard"/>
      <w:kern w:val="0"/>
      <w:sz w:val="20"/>
      <w:szCs w:val="20"/>
      <w:lang w:val="en-GB" w:eastAsia="en-GB"/>
      <w14:ligatures w14:val="none"/>
    </w:rPr>
  </w:style>
  <w:style w:type="paragraph" w:styleId="berschrift1">
    <w:name w:val="heading 1"/>
    <w:basedOn w:val="Standard"/>
    <w:next w:val="Standard"/>
    <w:link w:val="berschrift1Zchn"/>
    <w:uiPriority w:val="9"/>
    <w:qFormat/>
    <w:rsid w:val="000C1E81"/>
    <w:pPr>
      <w:keepNext/>
      <w:keepLines/>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0C1E81"/>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0C1E81"/>
    <w:pPr>
      <w:keepNext/>
      <w:keepLines/>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0C1E81"/>
    <w:pPr>
      <w:keepNext/>
      <w:keepLines/>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DE" w:eastAsia="en-US"/>
      <w14:ligatures w14:val="standardContextual"/>
    </w:rPr>
  </w:style>
  <w:style w:type="paragraph" w:styleId="berschrift5">
    <w:name w:val="heading 5"/>
    <w:basedOn w:val="Standard"/>
    <w:next w:val="Standard"/>
    <w:link w:val="berschrift5Zchn"/>
    <w:uiPriority w:val="9"/>
    <w:semiHidden/>
    <w:unhideWhenUsed/>
    <w:qFormat/>
    <w:rsid w:val="000C1E81"/>
    <w:pPr>
      <w:keepNext/>
      <w:keepLines/>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lang w:val="de-DE" w:eastAsia="en-US"/>
      <w14:ligatures w14:val="standardContextual"/>
    </w:rPr>
  </w:style>
  <w:style w:type="paragraph" w:styleId="berschrift6">
    <w:name w:val="heading 6"/>
    <w:basedOn w:val="Standard"/>
    <w:next w:val="Standard"/>
    <w:link w:val="berschrift6Zchn"/>
    <w:uiPriority w:val="9"/>
    <w:semiHidden/>
    <w:unhideWhenUsed/>
    <w:qFormat/>
    <w:rsid w:val="000C1E81"/>
    <w:pPr>
      <w:keepNext/>
      <w:keepLines/>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paragraph" w:styleId="berschrift7">
    <w:name w:val="heading 7"/>
    <w:basedOn w:val="Standard"/>
    <w:next w:val="Standard"/>
    <w:link w:val="berschrift7Zchn"/>
    <w:uiPriority w:val="9"/>
    <w:semiHidden/>
    <w:unhideWhenUsed/>
    <w:qFormat/>
    <w:rsid w:val="000C1E81"/>
    <w:pPr>
      <w:keepNext/>
      <w:keepLines/>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val="de-DE" w:eastAsia="en-US"/>
      <w14:ligatures w14:val="standardContextual"/>
    </w:rPr>
  </w:style>
  <w:style w:type="paragraph" w:styleId="berschrift8">
    <w:name w:val="heading 8"/>
    <w:basedOn w:val="Standard"/>
    <w:next w:val="Standard"/>
    <w:link w:val="berschrift8Zchn"/>
    <w:uiPriority w:val="9"/>
    <w:semiHidden/>
    <w:unhideWhenUsed/>
    <w:qFormat/>
    <w:rsid w:val="000C1E81"/>
    <w:pPr>
      <w:keepNext/>
      <w:keepLines/>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paragraph" w:styleId="berschrift9">
    <w:name w:val="heading 9"/>
    <w:basedOn w:val="Standard"/>
    <w:next w:val="Standard"/>
    <w:link w:val="berschrift9Zchn"/>
    <w:uiPriority w:val="9"/>
    <w:semiHidden/>
    <w:unhideWhenUsed/>
    <w:qFormat/>
    <w:rsid w:val="000C1E81"/>
    <w:pPr>
      <w:keepNext/>
      <w:keepLines/>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1E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1E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1E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1E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1E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1E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1E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1E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1E81"/>
    <w:rPr>
      <w:rFonts w:eastAsiaTheme="majorEastAsia" w:cstheme="majorBidi"/>
      <w:color w:val="272727" w:themeColor="text1" w:themeTint="D8"/>
    </w:rPr>
  </w:style>
  <w:style w:type="paragraph" w:styleId="Titel">
    <w:name w:val="Title"/>
    <w:basedOn w:val="Standard"/>
    <w:next w:val="Standard"/>
    <w:link w:val="TitelZchn"/>
    <w:uiPriority w:val="10"/>
    <w:qFormat/>
    <w:rsid w:val="000C1E81"/>
    <w:pPr>
      <w:autoSpaceDE/>
      <w:autoSpaceDN/>
      <w:adjustRightInd/>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0C1E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1E81"/>
    <w:pPr>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0C1E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1E81"/>
    <w:pPr>
      <w:autoSpaceDE/>
      <w:autoSpaceDN/>
      <w:adjustRightInd/>
      <w:spacing w:before="160" w:after="160" w:line="278" w:lineRule="auto"/>
      <w:jc w:val="center"/>
    </w:pPr>
    <w:rPr>
      <w:rFonts w:asciiTheme="minorHAnsi" w:hAnsiTheme="minorHAnsi"/>
      <w:i/>
      <w:iCs/>
      <w:color w:val="404040" w:themeColor="text1" w:themeTint="BF"/>
      <w:kern w:val="2"/>
      <w:sz w:val="24"/>
      <w:szCs w:val="24"/>
      <w:lang w:val="de-DE" w:eastAsia="en-US"/>
      <w14:ligatures w14:val="standardContextual"/>
    </w:rPr>
  </w:style>
  <w:style w:type="character" w:customStyle="1" w:styleId="ZitatZchn">
    <w:name w:val="Zitat Zchn"/>
    <w:basedOn w:val="Absatz-Standardschriftart"/>
    <w:link w:val="Zitat"/>
    <w:uiPriority w:val="29"/>
    <w:rsid w:val="000C1E81"/>
    <w:rPr>
      <w:i/>
      <w:iCs/>
      <w:color w:val="404040" w:themeColor="text1" w:themeTint="BF"/>
    </w:rPr>
  </w:style>
  <w:style w:type="paragraph" w:styleId="Listenabsatz">
    <w:name w:val="List Paragraph"/>
    <w:basedOn w:val="Standard"/>
    <w:uiPriority w:val="34"/>
    <w:qFormat/>
    <w:rsid w:val="000C1E81"/>
    <w:pPr>
      <w:autoSpaceDE/>
      <w:autoSpaceDN/>
      <w:adjustRightInd/>
      <w:spacing w:after="160" w:line="278" w:lineRule="auto"/>
      <w:ind w:left="720"/>
      <w:contextualSpacing/>
    </w:pPr>
    <w:rPr>
      <w:rFonts w:asciiTheme="minorHAnsi" w:hAnsiTheme="minorHAnsi"/>
      <w:kern w:val="2"/>
      <w:sz w:val="24"/>
      <w:szCs w:val="24"/>
      <w:lang w:val="de-DE" w:eastAsia="en-US"/>
      <w14:ligatures w14:val="standardContextual"/>
    </w:rPr>
  </w:style>
  <w:style w:type="character" w:styleId="IntensiveHervorhebung">
    <w:name w:val="Intense Emphasis"/>
    <w:basedOn w:val="Absatz-Standardschriftart"/>
    <w:uiPriority w:val="21"/>
    <w:qFormat/>
    <w:rsid w:val="000C1E81"/>
    <w:rPr>
      <w:i/>
      <w:iCs/>
      <w:color w:val="0F4761" w:themeColor="accent1" w:themeShade="BF"/>
    </w:rPr>
  </w:style>
  <w:style w:type="paragraph" w:styleId="IntensivesZitat">
    <w:name w:val="Intense Quote"/>
    <w:basedOn w:val="Standard"/>
    <w:next w:val="Standard"/>
    <w:link w:val="IntensivesZitatZchn"/>
    <w:uiPriority w:val="30"/>
    <w:qFormat/>
    <w:rsid w:val="000C1E81"/>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hAnsiTheme="minorHAnsi"/>
      <w:i/>
      <w:iCs/>
      <w:color w:val="0F4761" w:themeColor="accent1" w:themeShade="BF"/>
      <w:kern w:val="2"/>
      <w:sz w:val="24"/>
      <w:szCs w:val="24"/>
      <w:lang w:val="de-DE" w:eastAsia="en-US"/>
      <w14:ligatures w14:val="standardContextual"/>
    </w:rPr>
  </w:style>
  <w:style w:type="character" w:customStyle="1" w:styleId="IntensivesZitatZchn">
    <w:name w:val="Intensives Zitat Zchn"/>
    <w:basedOn w:val="Absatz-Standardschriftart"/>
    <w:link w:val="IntensivesZitat"/>
    <w:uiPriority w:val="30"/>
    <w:rsid w:val="000C1E81"/>
    <w:rPr>
      <w:i/>
      <w:iCs/>
      <w:color w:val="0F4761" w:themeColor="accent1" w:themeShade="BF"/>
    </w:rPr>
  </w:style>
  <w:style w:type="character" w:styleId="IntensiverVerweis">
    <w:name w:val="Intense Reference"/>
    <w:basedOn w:val="Absatz-Standardschriftart"/>
    <w:uiPriority w:val="32"/>
    <w:qFormat/>
    <w:rsid w:val="000C1E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1108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Kohlheyer</dc:creator>
  <cp:keywords/>
  <dc:description/>
  <cp:lastModifiedBy>Sandra Kohlheyer</cp:lastModifiedBy>
  <cp:revision>2</cp:revision>
  <dcterms:created xsi:type="dcterms:W3CDTF">2025-10-16T09:32:00Z</dcterms:created>
  <dcterms:modified xsi:type="dcterms:W3CDTF">2025-10-16T09:32:00Z</dcterms:modified>
</cp:coreProperties>
</file>