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5862" w14:textId="77777777" w:rsidR="0062258D" w:rsidRPr="008C2F55" w:rsidRDefault="0062258D" w:rsidP="0062258D">
      <w:pPr>
        <w:pBdr>
          <w:bottom w:val="single" w:sz="4" w:space="1" w:color="auto"/>
        </w:pBdr>
        <w:jc w:val="center"/>
        <w:rPr>
          <w:b/>
          <w:bCs/>
          <w:lang w:val="en-US"/>
        </w:rPr>
      </w:pPr>
      <w:r w:rsidRPr="008C2F55">
        <w:rPr>
          <w:b/>
          <w:bCs/>
          <w:lang w:val="en-US"/>
        </w:rPr>
        <w:t xml:space="preserve">Release Date: </w:t>
      </w:r>
      <w:r>
        <w:rPr>
          <w:b/>
          <w:bCs/>
          <w:lang w:val="en-US"/>
        </w:rPr>
        <w:t>9</w:t>
      </w:r>
      <w:r w:rsidRPr="008C2F55">
        <w:rPr>
          <w:b/>
          <w:bCs/>
          <w:noProof/>
          <w:lang w:val="en-US"/>
        </w:rPr>
        <w:t>/</w:t>
      </w:r>
      <w:r>
        <w:rPr>
          <w:b/>
          <w:bCs/>
          <w:noProof/>
          <w:lang w:val="en-US"/>
        </w:rPr>
        <w:t>11</w:t>
      </w:r>
      <w:r w:rsidRPr="008C2F55">
        <w:rPr>
          <w:b/>
          <w:bCs/>
          <w:noProof/>
          <w:lang w:val="en-US"/>
        </w:rPr>
        <w:t>/2025</w:t>
      </w:r>
    </w:p>
    <w:p w14:paraId="1B726859" w14:textId="77777777" w:rsidR="00E7190F" w:rsidRDefault="00E7190F"/>
    <w:p w14:paraId="218BDBB9" w14:textId="77777777" w:rsidR="0062258D" w:rsidRDefault="0062258D"/>
    <w:p w14:paraId="5F197EA5" w14:textId="77777777" w:rsidR="0062258D" w:rsidRDefault="0062258D" w:rsidP="0062258D">
      <w:pPr>
        <w:rPr>
          <w:noProof/>
          <w:lang w:val="en-US"/>
        </w:rPr>
      </w:pPr>
      <w:r>
        <w:rPr>
          <w:noProof/>
          <w:lang w:val="en-US"/>
        </w:rPr>
        <w:drawing>
          <wp:inline distT="0" distB="0" distL="0" distR="0" wp14:anchorId="3DC0F465" wp14:editId="60F4CA96">
            <wp:extent cx="2880000" cy="2880000"/>
            <wp:effectExtent l="0" t="0" r="0" b="0"/>
            <wp:docPr id="17016084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08499" name="Grafik 17016084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C385D96" w14:textId="77777777" w:rsidR="0062258D" w:rsidRPr="0062258D" w:rsidRDefault="0062258D" w:rsidP="0062258D">
      <w:pPr>
        <w:rPr>
          <w:rFonts w:ascii="Arial" w:hAnsi="Arial" w:cs="Arial"/>
          <w:noProof/>
          <w:sz w:val="22"/>
          <w:szCs w:val="22"/>
          <w:lang w:val="en-US"/>
        </w:rPr>
      </w:pPr>
    </w:p>
    <w:p w14:paraId="7B55F87A" w14:textId="701C6415" w:rsidR="0062258D" w:rsidRPr="0062258D" w:rsidRDefault="0062258D" w:rsidP="0062258D">
      <w:pPr>
        <w:rPr>
          <w:rFonts w:ascii="Arial" w:hAnsi="Arial" w:cs="Arial"/>
          <w:sz w:val="22"/>
          <w:szCs w:val="22"/>
          <w:lang w:val="en-US"/>
        </w:rPr>
      </w:pPr>
      <w:r w:rsidRPr="0062258D">
        <w:rPr>
          <w:rFonts w:ascii="Arial" w:hAnsi="Arial" w:cs="Arial"/>
          <w:noProof/>
          <w:sz w:val="22"/>
          <w:szCs w:val="22"/>
          <w:lang w:val="en-US"/>
        </w:rPr>
        <w:t>CPO 555 632-2</w:t>
      </w:r>
      <w:r w:rsidRPr="0062258D">
        <w:rPr>
          <w:rFonts w:ascii="Arial" w:hAnsi="Arial" w:cs="Arial"/>
          <w:sz w:val="22"/>
          <w:szCs w:val="22"/>
          <w:lang w:val="en-US"/>
        </w:rPr>
        <w:t xml:space="preserve"> </w:t>
      </w:r>
      <w:r w:rsidRPr="0062258D">
        <w:rPr>
          <w:rFonts w:ascii="Arial" w:hAnsi="Arial" w:cs="Arial"/>
          <w:noProof/>
          <w:sz w:val="22"/>
          <w:szCs w:val="22"/>
          <w:lang w:val="en-US"/>
        </w:rPr>
        <w:t>1 CD</w:t>
      </w:r>
    </w:p>
    <w:p w14:paraId="2C2A6458" w14:textId="77777777" w:rsidR="0062258D" w:rsidRPr="0062258D" w:rsidRDefault="0062258D" w:rsidP="0062258D">
      <w:pPr>
        <w:rPr>
          <w:rFonts w:ascii="Arial" w:hAnsi="Arial" w:cs="Arial"/>
          <w:sz w:val="22"/>
          <w:szCs w:val="22"/>
          <w:lang w:val="en-US"/>
        </w:rPr>
      </w:pPr>
      <w:r w:rsidRPr="0062258D">
        <w:rPr>
          <w:rFonts w:ascii="Arial" w:hAnsi="Arial" w:cs="Arial"/>
          <w:noProof/>
          <w:sz w:val="22"/>
          <w:szCs w:val="22"/>
          <w:lang w:val="en-US"/>
        </w:rPr>
        <w:t>761203563227</w:t>
      </w:r>
    </w:p>
    <w:p w14:paraId="71585FE7" w14:textId="77777777" w:rsidR="0062258D" w:rsidRPr="0062258D" w:rsidRDefault="0062258D" w:rsidP="0062258D">
      <w:pPr>
        <w:rPr>
          <w:rFonts w:ascii="Arial" w:hAnsi="Arial" w:cs="Arial"/>
          <w:sz w:val="22"/>
          <w:szCs w:val="22"/>
          <w:lang w:val="en-US"/>
        </w:rPr>
      </w:pPr>
      <w:r w:rsidRPr="0062258D">
        <w:rPr>
          <w:rFonts w:ascii="Arial" w:hAnsi="Arial" w:cs="Arial"/>
          <w:noProof/>
          <w:sz w:val="22"/>
          <w:szCs w:val="22"/>
          <w:lang w:val="en-US"/>
        </w:rPr>
        <w:t>C. Franck: Les Éolides &amp; Grande Piece Symphonique -Widor: La nuit de Walpurgis</w:t>
      </w:r>
    </w:p>
    <w:p w14:paraId="66641C3F" w14:textId="77777777" w:rsidR="0062258D" w:rsidRPr="0062258D" w:rsidRDefault="0062258D" w:rsidP="0062258D">
      <w:pPr>
        <w:rPr>
          <w:rFonts w:ascii="Arial" w:hAnsi="Arial" w:cs="Arial"/>
          <w:noProof/>
          <w:sz w:val="22"/>
          <w:szCs w:val="22"/>
        </w:rPr>
      </w:pPr>
      <w:r w:rsidRPr="0062258D">
        <w:rPr>
          <w:rFonts w:ascii="Arial" w:hAnsi="Arial" w:cs="Arial"/>
          <w:noProof/>
          <w:sz w:val="22"/>
          <w:szCs w:val="22"/>
        </w:rPr>
        <w:t>Christian Schmitt; Bamberger Symphoniker; Fabien Gabel</w:t>
      </w:r>
    </w:p>
    <w:p w14:paraId="495D4513" w14:textId="77777777" w:rsidR="0062258D" w:rsidRPr="0062258D" w:rsidRDefault="0062258D" w:rsidP="0062258D">
      <w:pPr>
        <w:jc w:val="both"/>
        <w:rPr>
          <w:rFonts w:ascii="Arial" w:hAnsi="Arial" w:cs="Arial"/>
          <w:noProof/>
          <w:sz w:val="22"/>
          <w:szCs w:val="22"/>
        </w:rPr>
      </w:pPr>
    </w:p>
    <w:p w14:paraId="6CD2758E" w14:textId="77777777" w:rsidR="0062258D" w:rsidRPr="0062258D" w:rsidRDefault="0062258D" w:rsidP="0062258D">
      <w:pPr>
        <w:spacing w:after="0" w:line="240" w:lineRule="auto"/>
        <w:jc w:val="both"/>
        <w:rPr>
          <w:rFonts w:ascii="Arial" w:eastAsia="Times New Roman" w:hAnsi="Arial" w:cs="Arial"/>
          <w:kern w:val="0"/>
          <w:sz w:val="22"/>
          <w:szCs w:val="22"/>
          <w:lang w:val="en-US" w:eastAsia="de-DE"/>
          <w14:ligatures w14:val="none"/>
        </w:rPr>
      </w:pPr>
      <w:r w:rsidRPr="0062258D">
        <w:rPr>
          <w:rFonts w:ascii="Arial" w:eastAsia="Times New Roman" w:hAnsi="Arial" w:cs="Arial"/>
          <w:kern w:val="0"/>
          <w:sz w:val="22"/>
          <w:szCs w:val="22"/>
          <w:lang w:val="en-US" w:eastAsia="de-DE"/>
          <w14:ligatures w14:val="none"/>
        </w:rPr>
        <w:t xml:space="preserve">Anyone who entitles an organ piece a ‘Grand Pièce Symphonique’ should not be surprised if this very title one day is used as a benchmark to determine the legitimacy of this claimed attribute. This is exactly what the organist, composer and pedagogue Zsigmond Szathmáry did at the behest of his young colleague Christian Schmitt when he examined the orchestral possibilities of César Franck's "great symphonic work". The result of this exploration gives us the world premiere of a concert piece in which the king of instruments and its personified registers, i.e. the orchestra, form a captivating synthesis. Next to Franck's well-known tone poem Les Éolides (‘The Daughters of Aeolus’), the </w:t>
      </w:r>
      <w:proofErr w:type="spellStart"/>
      <w:r w:rsidRPr="0062258D">
        <w:rPr>
          <w:rFonts w:ascii="Arial" w:eastAsia="Times New Roman" w:hAnsi="Arial" w:cs="Arial"/>
          <w:kern w:val="0"/>
          <w:sz w:val="22"/>
          <w:szCs w:val="22"/>
          <w:lang w:val="en-US" w:eastAsia="de-DE"/>
          <w14:ligatures w14:val="none"/>
        </w:rPr>
        <w:t>programme</w:t>
      </w:r>
      <w:proofErr w:type="spellEnd"/>
      <w:r w:rsidRPr="0062258D">
        <w:rPr>
          <w:rFonts w:ascii="Arial" w:eastAsia="Times New Roman" w:hAnsi="Arial" w:cs="Arial"/>
          <w:kern w:val="0"/>
          <w:sz w:val="22"/>
          <w:szCs w:val="22"/>
          <w:lang w:val="en-US" w:eastAsia="de-DE"/>
          <w14:ligatures w14:val="none"/>
        </w:rPr>
        <w:t xml:space="preserve"> includes a rarely recorded work by Charles-Marie Widor - a ‘Walpurgis Night’ that easily rivals the most famous witches' dances in the Romantic literature. </w:t>
      </w:r>
    </w:p>
    <w:p w14:paraId="344FEEE3" w14:textId="77777777" w:rsidR="0062258D" w:rsidRPr="0062258D" w:rsidRDefault="0062258D" w:rsidP="0062258D">
      <w:pPr>
        <w:rPr>
          <w:rFonts w:ascii="Arial" w:hAnsi="Arial" w:cs="Arial"/>
          <w:noProof/>
          <w:sz w:val="22"/>
          <w:szCs w:val="22"/>
          <w:lang w:val="en-US"/>
        </w:rPr>
      </w:pPr>
    </w:p>
    <w:p w14:paraId="78953520" w14:textId="77777777" w:rsidR="0062258D" w:rsidRPr="0062258D" w:rsidRDefault="0062258D">
      <w:pPr>
        <w:rPr>
          <w:lang w:val="en-US"/>
        </w:rPr>
      </w:pPr>
    </w:p>
    <w:sectPr w:rsidR="0062258D" w:rsidRPr="00622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8D"/>
    <w:rsid w:val="0051696F"/>
    <w:rsid w:val="0062258D"/>
    <w:rsid w:val="00E63819"/>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E0F5"/>
  <w15:chartTrackingRefBased/>
  <w15:docId w15:val="{CB006BD4-28A0-4C54-B794-1A3365BE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258D"/>
  </w:style>
  <w:style w:type="paragraph" w:styleId="berschrift1">
    <w:name w:val="heading 1"/>
    <w:basedOn w:val="Standard"/>
    <w:next w:val="Standard"/>
    <w:link w:val="berschrift1Zchn"/>
    <w:uiPriority w:val="9"/>
    <w:qFormat/>
    <w:rsid w:val="00622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2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25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25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25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25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25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25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25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5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25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25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25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25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25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25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25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258D"/>
    <w:rPr>
      <w:rFonts w:eastAsiaTheme="majorEastAsia" w:cstheme="majorBidi"/>
      <w:color w:val="272727" w:themeColor="text1" w:themeTint="D8"/>
    </w:rPr>
  </w:style>
  <w:style w:type="paragraph" w:styleId="Titel">
    <w:name w:val="Title"/>
    <w:basedOn w:val="Standard"/>
    <w:next w:val="Standard"/>
    <w:link w:val="TitelZchn"/>
    <w:uiPriority w:val="10"/>
    <w:qFormat/>
    <w:rsid w:val="00622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25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25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25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25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258D"/>
    <w:rPr>
      <w:i/>
      <w:iCs/>
      <w:color w:val="404040" w:themeColor="text1" w:themeTint="BF"/>
    </w:rPr>
  </w:style>
  <w:style w:type="paragraph" w:styleId="Listenabsatz">
    <w:name w:val="List Paragraph"/>
    <w:basedOn w:val="Standard"/>
    <w:uiPriority w:val="34"/>
    <w:qFormat/>
    <w:rsid w:val="0062258D"/>
    <w:pPr>
      <w:ind w:left="720"/>
      <w:contextualSpacing/>
    </w:pPr>
  </w:style>
  <w:style w:type="character" w:styleId="IntensiveHervorhebung">
    <w:name w:val="Intense Emphasis"/>
    <w:basedOn w:val="Absatz-Standardschriftart"/>
    <w:uiPriority w:val="21"/>
    <w:qFormat/>
    <w:rsid w:val="0062258D"/>
    <w:rPr>
      <w:i/>
      <w:iCs/>
      <w:color w:val="0F4761" w:themeColor="accent1" w:themeShade="BF"/>
    </w:rPr>
  </w:style>
  <w:style w:type="paragraph" w:styleId="IntensivesZitat">
    <w:name w:val="Intense Quote"/>
    <w:basedOn w:val="Standard"/>
    <w:next w:val="Standard"/>
    <w:link w:val="IntensivesZitatZchn"/>
    <w:uiPriority w:val="30"/>
    <w:qFormat/>
    <w:rsid w:val="00622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258D"/>
    <w:rPr>
      <w:i/>
      <w:iCs/>
      <w:color w:val="0F4761" w:themeColor="accent1" w:themeShade="BF"/>
    </w:rPr>
  </w:style>
  <w:style w:type="character" w:styleId="IntensiverVerweis">
    <w:name w:val="Intense Reference"/>
    <w:basedOn w:val="Absatz-Standardschriftart"/>
    <w:uiPriority w:val="32"/>
    <w:qFormat/>
    <w:rsid w:val="00622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912</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2025-07-31T08:59:00Z</dcterms:created>
  <dcterms:modified xsi:type="dcterms:W3CDTF">2025-07-31T09:03:00Z</dcterms:modified>
</cp:coreProperties>
</file>