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9463" w14:textId="77777777" w:rsidR="00E80682" w:rsidRPr="00414CE4" w:rsidRDefault="00E80682" w:rsidP="00E80682">
      <w:pPr>
        <w:pBdr>
          <w:top w:val="single" w:sz="4" w:space="1" w:color="auto"/>
          <w:left w:val="single" w:sz="4" w:space="4" w:color="auto"/>
          <w:bottom w:val="single" w:sz="4" w:space="1" w:color="auto"/>
          <w:right w:val="single" w:sz="4" w:space="4" w:color="auto"/>
        </w:pBdr>
        <w:jc w:val="center"/>
        <w:rPr>
          <w:b/>
          <w:bCs/>
        </w:rPr>
      </w:pPr>
      <w:r w:rsidRPr="00414CE4">
        <w:rPr>
          <w:b/>
          <w:bCs/>
        </w:rPr>
        <w:t xml:space="preserve">Release Date: </w:t>
      </w:r>
      <w:r w:rsidRPr="00414CE4">
        <w:rPr>
          <w:b/>
          <w:bCs/>
          <w:noProof/>
        </w:rPr>
        <w:t>8/14/2025</w:t>
      </w:r>
    </w:p>
    <w:p w14:paraId="466132F4" w14:textId="77777777" w:rsidR="00E80682" w:rsidRDefault="00E80682" w:rsidP="00C75A61">
      <w:pPr>
        <w:jc w:val="center"/>
        <w:rPr>
          <w:noProof/>
          <w:lang w:val="en-US"/>
        </w:rPr>
      </w:pPr>
    </w:p>
    <w:p w14:paraId="7E392367" w14:textId="77777777" w:rsidR="00C75A61" w:rsidRDefault="00C75A61" w:rsidP="00C75A61">
      <w:pPr>
        <w:jc w:val="center"/>
        <w:rPr>
          <w:noProof/>
          <w:lang w:val="en-US"/>
        </w:rPr>
      </w:pPr>
    </w:p>
    <w:p w14:paraId="258E82DF" w14:textId="529AEC1A" w:rsidR="00E80682" w:rsidRDefault="00467BAE" w:rsidP="00467BAE">
      <w:pPr>
        <w:jc w:val="center"/>
        <w:rPr>
          <w:noProof/>
          <w:lang w:val="en-US"/>
        </w:rPr>
      </w:pPr>
      <w:r>
        <w:rPr>
          <w:noProof/>
          <w:lang w:val="en-US"/>
        </w:rPr>
        <w:drawing>
          <wp:inline distT="0" distB="0" distL="0" distR="0" wp14:anchorId="1C608BEC" wp14:editId="351ABB0F">
            <wp:extent cx="2880000" cy="2880000"/>
            <wp:effectExtent l="0" t="0" r="0" b="0"/>
            <wp:docPr id="17325875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87526" name="Grafik 17325875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734E26D" w14:textId="765A8141" w:rsidR="00E80682" w:rsidRPr="00D37FF5" w:rsidRDefault="00E80682" w:rsidP="00467BAE">
      <w:pPr>
        <w:jc w:val="center"/>
        <w:rPr>
          <w:rFonts w:ascii="Arial" w:hAnsi="Arial" w:cs="Arial"/>
          <w:noProof/>
          <w:sz w:val="22"/>
          <w:szCs w:val="22"/>
          <w:lang w:val="en-US"/>
        </w:rPr>
      </w:pPr>
    </w:p>
    <w:p w14:paraId="6EEC30DC" w14:textId="77777777" w:rsidR="00467BAE" w:rsidRPr="00467BAE" w:rsidRDefault="00467BAE" w:rsidP="00467BAE">
      <w:pPr>
        <w:jc w:val="center"/>
        <w:rPr>
          <w:rFonts w:ascii="Arial" w:hAnsi="Arial" w:cs="Arial"/>
          <w:sz w:val="22"/>
          <w:szCs w:val="22"/>
          <w:lang w:val="en-US"/>
        </w:rPr>
      </w:pPr>
      <w:r w:rsidRPr="00467BAE">
        <w:rPr>
          <w:rFonts w:ascii="Arial" w:hAnsi="Arial" w:cs="Arial"/>
          <w:noProof/>
          <w:sz w:val="22"/>
          <w:szCs w:val="22"/>
          <w:lang w:val="en-US"/>
        </w:rPr>
        <w:t>CPO 555 688-2</w:t>
      </w:r>
      <w:r w:rsidRPr="00467BAE">
        <w:rPr>
          <w:rFonts w:ascii="Arial" w:hAnsi="Arial" w:cs="Arial"/>
          <w:sz w:val="22"/>
          <w:szCs w:val="22"/>
          <w:lang w:val="en-US"/>
        </w:rPr>
        <w:t xml:space="preserve"> </w:t>
      </w:r>
      <w:r w:rsidRPr="00467BAE">
        <w:rPr>
          <w:rFonts w:ascii="Arial" w:hAnsi="Arial" w:cs="Arial"/>
          <w:noProof/>
          <w:sz w:val="22"/>
          <w:szCs w:val="22"/>
          <w:lang w:val="en-US"/>
        </w:rPr>
        <w:t>1 CD</w:t>
      </w:r>
    </w:p>
    <w:p w14:paraId="761B5624" w14:textId="77777777" w:rsidR="00467BAE" w:rsidRPr="00467BAE" w:rsidRDefault="00467BAE" w:rsidP="00467BAE">
      <w:pPr>
        <w:jc w:val="center"/>
        <w:rPr>
          <w:rFonts w:ascii="Arial" w:hAnsi="Arial" w:cs="Arial"/>
          <w:sz w:val="22"/>
          <w:szCs w:val="22"/>
          <w:lang w:val="en-US"/>
        </w:rPr>
      </w:pPr>
      <w:r w:rsidRPr="00467BAE">
        <w:rPr>
          <w:rFonts w:ascii="Arial" w:hAnsi="Arial" w:cs="Arial"/>
          <w:noProof/>
          <w:sz w:val="22"/>
          <w:szCs w:val="22"/>
          <w:lang w:val="en-US"/>
        </w:rPr>
        <w:t>761203568826</w:t>
      </w:r>
    </w:p>
    <w:p w14:paraId="11C49B57" w14:textId="77777777" w:rsidR="00467BAE" w:rsidRPr="00467BAE" w:rsidRDefault="00467BAE" w:rsidP="00467BAE">
      <w:pPr>
        <w:jc w:val="center"/>
        <w:rPr>
          <w:rFonts w:ascii="Arial" w:hAnsi="Arial" w:cs="Arial"/>
          <w:sz w:val="22"/>
          <w:szCs w:val="22"/>
          <w:lang w:val="en-US"/>
        </w:rPr>
      </w:pPr>
      <w:r w:rsidRPr="00467BAE">
        <w:rPr>
          <w:rFonts w:ascii="Arial" w:hAnsi="Arial" w:cs="Arial"/>
          <w:noProof/>
          <w:sz w:val="22"/>
          <w:szCs w:val="22"/>
          <w:lang w:val="en-US"/>
        </w:rPr>
        <w:t>Dvorak: Piano Trios 3 &amp; 4</w:t>
      </w:r>
    </w:p>
    <w:p w14:paraId="59644B2A" w14:textId="3E88209D" w:rsidR="00E80682" w:rsidRDefault="00467BAE" w:rsidP="00467BAE">
      <w:pPr>
        <w:jc w:val="center"/>
        <w:rPr>
          <w:rFonts w:ascii="Arial" w:hAnsi="Arial" w:cs="Arial"/>
          <w:noProof/>
          <w:sz w:val="22"/>
          <w:szCs w:val="22"/>
          <w:lang w:val="en-US"/>
        </w:rPr>
      </w:pPr>
      <w:r w:rsidRPr="00467BAE">
        <w:rPr>
          <w:rFonts w:ascii="Arial" w:hAnsi="Arial" w:cs="Arial"/>
          <w:noProof/>
          <w:sz w:val="22"/>
          <w:szCs w:val="22"/>
          <w:lang w:val="en-US"/>
        </w:rPr>
        <w:t>Trio Orelon</w:t>
      </w:r>
    </w:p>
    <w:p w14:paraId="078921F3" w14:textId="77777777" w:rsidR="00467BAE" w:rsidRPr="00467BAE" w:rsidRDefault="00467BAE" w:rsidP="00467BAE">
      <w:pPr>
        <w:spacing w:before="100" w:beforeAutospacing="1" w:after="100" w:afterAutospacing="1"/>
        <w:jc w:val="both"/>
        <w:rPr>
          <w:rFonts w:ascii="Arial" w:eastAsia="Times New Roman" w:hAnsi="Arial" w:cs="Arial"/>
          <w:color w:val="000000"/>
          <w:kern w:val="0"/>
          <w:sz w:val="22"/>
          <w:szCs w:val="22"/>
          <w:lang w:val="en-US" w:eastAsia="en-GB"/>
        </w:rPr>
      </w:pPr>
      <w:r w:rsidRPr="00467BAE">
        <w:rPr>
          <w:rFonts w:ascii="Arial" w:eastAsia="Times New Roman" w:hAnsi="Arial" w:cs="Arial"/>
          <w:color w:val="000000"/>
          <w:kern w:val="0"/>
          <w:sz w:val="22"/>
          <w:szCs w:val="22"/>
          <w:lang w:val="en-US" w:eastAsia="en-GB"/>
        </w:rPr>
        <w:t xml:space="preserve">Anyone who has survived the cursed seventh year may hope for a rosy future. The </w:t>
      </w:r>
      <w:proofErr w:type="spellStart"/>
      <w:r w:rsidRPr="00467BAE">
        <w:rPr>
          <w:rFonts w:ascii="Arial" w:eastAsia="Times New Roman" w:hAnsi="Arial" w:cs="Arial"/>
          <w:color w:val="000000"/>
          <w:kern w:val="0"/>
          <w:sz w:val="22"/>
          <w:szCs w:val="22"/>
          <w:lang w:val="en-US" w:eastAsia="en-GB"/>
        </w:rPr>
        <w:t>Orelon</w:t>
      </w:r>
      <w:proofErr w:type="spellEnd"/>
      <w:r w:rsidRPr="00467BAE">
        <w:rPr>
          <w:rFonts w:ascii="Arial" w:eastAsia="Times New Roman" w:hAnsi="Arial" w:cs="Arial"/>
          <w:color w:val="000000"/>
          <w:kern w:val="0"/>
          <w:sz w:val="22"/>
          <w:szCs w:val="22"/>
          <w:lang w:val="en-US" w:eastAsia="en-GB"/>
        </w:rPr>
        <w:t xml:space="preserve"> Trio, founded in Cologne in 2018, has just crossed this significant threshold—though its members Judith Stapf (violin), Arnau Rovira </w:t>
      </w:r>
      <w:proofErr w:type="spellStart"/>
      <w:r w:rsidRPr="00467BAE">
        <w:rPr>
          <w:rFonts w:ascii="Arial" w:eastAsia="Times New Roman" w:hAnsi="Arial" w:cs="Arial"/>
          <w:color w:val="000000"/>
          <w:kern w:val="0"/>
          <w:sz w:val="22"/>
          <w:szCs w:val="22"/>
          <w:lang w:val="en-US" w:eastAsia="en-GB"/>
        </w:rPr>
        <w:t>i</w:t>
      </w:r>
      <w:proofErr w:type="spellEnd"/>
      <w:r w:rsidRPr="00467BAE">
        <w:rPr>
          <w:rFonts w:ascii="Arial" w:eastAsia="Times New Roman" w:hAnsi="Arial" w:cs="Arial"/>
          <w:color w:val="000000"/>
          <w:kern w:val="0"/>
          <w:sz w:val="22"/>
          <w:szCs w:val="22"/>
          <w:lang w:val="en-US" w:eastAsia="en-GB"/>
        </w:rPr>
        <w:t xml:space="preserve"> </w:t>
      </w:r>
      <w:proofErr w:type="spellStart"/>
      <w:r w:rsidRPr="00467BAE">
        <w:rPr>
          <w:rFonts w:ascii="Arial" w:eastAsia="Times New Roman" w:hAnsi="Arial" w:cs="Arial"/>
          <w:color w:val="000000"/>
          <w:kern w:val="0"/>
          <w:sz w:val="22"/>
          <w:szCs w:val="22"/>
          <w:lang w:val="en-US" w:eastAsia="en-GB"/>
        </w:rPr>
        <w:t>Bascompte</w:t>
      </w:r>
      <w:proofErr w:type="spellEnd"/>
      <w:r w:rsidRPr="00467BAE">
        <w:rPr>
          <w:rFonts w:ascii="Arial" w:eastAsia="Times New Roman" w:hAnsi="Arial" w:cs="Arial"/>
          <w:color w:val="000000"/>
          <w:kern w:val="0"/>
          <w:sz w:val="22"/>
          <w:szCs w:val="22"/>
          <w:lang w:val="en-US" w:eastAsia="en-GB"/>
        </w:rPr>
        <w:t xml:space="preserve"> (cello), and Marco Sanna (piano) never had to find their footing together: within a short time, these "meteoric risers" made a name for themselves, quickly guest-performing at renowned venues; high-caliber competition successes followed naturally (ARD, Melbourne, Graz), their first recordings and enthusiastic response from professional circles were not long in coming. How could it be otherwise, when the three musicians' "</w:t>
      </w:r>
      <w:proofErr w:type="spellStart"/>
      <w:r w:rsidRPr="00467BAE">
        <w:rPr>
          <w:rFonts w:ascii="Arial" w:eastAsia="Times New Roman" w:hAnsi="Arial" w:cs="Arial"/>
          <w:color w:val="000000"/>
          <w:kern w:val="0"/>
          <w:sz w:val="22"/>
          <w:szCs w:val="22"/>
          <w:lang w:val="en-US" w:eastAsia="en-GB"/>
        </w:rPr>
        <w:t>oreloj</w:t>
      </w:r>
      <w:proofErr w:type="spellEnd"/>
      <w:r w:rsidRPr="00467BAE">
        <w:rPr>
          <w:rFonts w:ascii="Arial" w:eastAsia="Times New Roman" w:hAnsi="Arial" w:cs="Arial"/>
          <w:color w:val="000000"/>
          <w:kern w:val="0"/>
          <w:sz w:val="22"/>
          <w:szCs w:val="22"/>
          <w:lang w:val="en-US" w:eastAsia="en-GB"/>
        </w:rPr>
        <w:t xml:space="preserve">" (Esperanto for: ears) are so excellently attuned that they can perceive unheard-of things even in familiar repertoire. This first </w:t>
      </w:r>
      <w:proofErr w:type="spellStart"/>
      <w:r w:rsidRPr="00467BAE">
        <w:rPr>
          <w:rFonts w:ascii="Arial" w:eastAsia="Times New Roman" w:hAnsi="Arial" w:cs="Arial"/>
          <w:b/>
          <w:bCs/>
          <w:i/>
          <w:iCs/>
          <w:color w:val="000000"/>
          <w:kern w:val="0"/>
          <w:sz w:val="22"/>
          <w:szCs w:val="22"/>
          <w:lang w:val="en-US" w:eastAsia="en-GB"/>
        </w:rPr>
        <w:t>cpo</w:t>
      </w:r>
      <w:proofErr w:type="spellEnd"/>
      <w:r w:rsidRPr="00467BAE">
        <w:rPr>
          <w:rFonts w:ascii="Arial" w:eastAsia="Times New Roman" w:hAnsi="Arial" w:cs="Arial"/>
          <w:color w:val="000000"/>
          <w:kern w:val="0"/>
          <w:sz w:val="22"/>
          <w:szCs w:val="22"/>
          <w:lang w:val="en-US" w:eastAsia="en-GB"/>
        </w:rPr>
        <w:t xml:space="preserve"> release by the </w:t>
      </w:r>
      <w:proofErr w:type="spellStart"/>
      <w:r w:rsidRPr="00467BAE">
        <w:rPr>
          <w:rFonts w:ascii="Arial" w:eastAsia="Times New Roman" w:hAnsi="Arial" w:cs="Arial"/>
          <w:color w:val="000000"/>
          <w:kern w:val="0"/>
          <w:sz w:val="22"/>
          <w:szCs w:val="22"/>
          <w:lang w:val="en-US" w:eastAsia="en-GB"/>
        </w:rPr>
        <w:t>Orelon</w:t>
      </w:r>
      <w:proofErr w:type="spellEnd"/>
      <w:r w:rsidRPr="00467BAE">
        <w:rPr>
          <w:rFonts w:ascii="Arial" w:eastAsia="Times New Roman" w:hAnsi="Arial" w:cs="Arial"/>
          <w:color w:val="000000"/>
          <w:kern w:val="0"/>
          <w:sz w:val="22"/>
          <w:szCs w:val="22"/>
          <w:lang w:val="en-US" w:eastAsia="en-GB"/>
        </w:rPr>
        <w:t xml:space="preserve"> Trio leaves no doubt about that.</w:t>
      </w:r>
    </w:p>
    <w:p w14:paraId="30ABD63C" w14:textId="5142B791" w:rsidR="00E7190F" w:rsidRPr="00D37FF5" w:rsidRDefault="00E7190F" w:rsidP="00467BAE">
      <w:pPr>
        <w:spacing w:before="100" w:beforeAutospacing="1" w:after="100" w:afterAutospacing="1"/>
        <w:jc w:val="both"/>
        <w:rPr>
          <w:rFonts w:ascii="Arial" w:hAnsi="Arial" w:cs="Arial"/>
          <w:sz w:val="22"/>
          <w:szCs w:val="22"/>
          <w:lang w:val="en-US"/>
        </w:rPr>
      </w:pPr>
    </w:p>
    <w:sectPr w:rsidR="00E7190F" w:rsidRPr="00D37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2"/>
    <w:rsid w:val="000768A6"/>
    <w:rsid w:val="00467BAE"/>
    <w:rsid w:val="0051696F"/>
    <w:rsid w:val="00C75A61"/>
    <w:rsid w:val="00D37FF5"/>
    <w:rsid w:val="00E7190F"/>
    <w:rsid w:val="00E8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568"/>
  <w15:chartTrackingRefBased/>
  <w15:docId w15:val="{F278C188-84C7-4A7B-BF2E-F7C0A36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0682"/>
  </w:style>
  <w:style w:type="paragraph" w:styleId="berschrift1">
    <w:name w:val="heading 1"/>
    <w:basedOn w:val="Standard"/>
    <w:next w:val="Standard"/>
    <w:link w:val="berschrift1Zchn"/>
    <w:uiPriority w:val="9"/>
    <w:qFormat/>
    <w:rsid w:val="00E80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6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6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6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6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6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6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6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6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6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6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6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6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682"/>
    <w:rPr>
      <w:rFonts w:eastAsiaTheme="majorEastAsia" w:cstheme="majorBidi"/>
      <w:color w:val="272727" w:themeColor="text1" w:themeTint="D8"/>
    </w:rPr>
  </w:style>
  <w:style w:type="paragraph" w:styleId="Titel">
    <w:name w:val="Title"/>
    <w:basedOn w:val="Standard"/>
    <w:next w:val="Standard"/>
    <w:link w:val="TitelZchn"/>
    <w:uiPriority w:val="10"/>
    <w:qFormat/>
    <w:rsid w:val="00E80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6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6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682"/>
    <w:rPr>
      <w:i/>
      <w:iCs/>
      <w:color w:val="404040" w:themeColor="text1" w:themeTint="BF"/>
    </w:rPr>
  </w:style>
  <w:style w:type="paragraph" w:styleId="Listenabsatz">
    <w:name w:val="List Paragraph"/>
    <w:basedOn w:val="Standard"/>
    <w:uiPriority w:val="34"/>
    <w:qFormat/>
    <w:rsid w:val="00E80682"/>
    <w:pPr>
      <w:ind w:left="720"/>
      <w:contextualSpacing/>
    </w:pPr>
  </w:style>
  <w:style w:type="character" w:styleId="IntensiveHervorhebung">
    <w:name w:val="Intense Emphasis"/>
    <w:basedOn w:val="Absatz-Standardschriftart"/>
    <w:uiPriority w:val="21"/>
    <w:qFormat/>
    <w:rsid w:val="00E80682"/>
    <w:rPr>
      <w:i/>
      <w:iCs/>
      <w:color w:val="0F4761" w:themeColor="accent1" w:themeShade="BF"/>
    </w:rPr>
  </w:style>
  <w:style w:type="paragraph" w:styleId="IntensivesZitat">
    <w:name w:val="Intense Quote"/>
    <w:basedOn w:val="Standard"/>
    <w:next w:val="Standard"/>
    <w:link w:val="IntensivesZitatZchn"/>
    <w:uiPriority w:val="30"/>
    <w:qFormat/>
    <w:rsid w:val="00E8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682"/>
    <w:rPr>
      <w:i/>
      <w:iCs/>
      <w:color w:val="0F4761" w:themeColor="accent1" w:themeShade="BF"/>
    </w:rPr>
  </w:style>
  <w:style w:type="character" w:styleId="IntensiverVerweis">
    <w:name w:val="Intense Reference"/>
    <w:basedOn w:val="Absatz-Standardschriftart"/>
    <w:uiPriority w:val="32"/>
    <w:qFormat/>
    <w:rsid w:val="00E80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824</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2025-06-25T09:05:00Z</dcterms:created>
  <dcterms:modified xsi:type="dcterms:W3CDTF">2025-06-25T09:05:00Z</dcterms:modified>
</cp:coreProperties>
</file>